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rPr>
          <w:rFonts w:ascii="Arial" w:eastAsia="Times New Roman" w:hAnsi="Arial" w:cs="Arial"/>
          <w:sz w:val="24"/>
          <w:szCs w:val="24"/>
        </w:rPr>
      </w:pPr>
      <w:r>
        <w:rPr>
          <w:rFonts w:ascii="Arial" w:eastAsia="Times New Roman" w:hAnsi="Arial" w:cs="Arial"/>
          <w:sz w:val="24"/>
          <w:szCs w:val="24"/>
        </w:rPr>
        <w:t xml:space="preserve">100-22 </w:t>
      </w:r>
      <w:r>
        <w:rPr>
          <w:rFonts w:ascii="Arial" w:eastAsia="Times New Roman" w:hAnsi="Arial" w:cs="Arial"/>
          <w:sz w:val="24"/>
          <w:szCs w:val="24"/>
          <w:u w:val="single"/>
        </w:rPr>
        <w:t>Personnel</w:t>
      </w:r>
    </w:p>
    <w:p>
      <w:pPr>
        <w:spacing w:after="0" w:line="240" w:lineRule="auto"/>
        <w:rPr>
          <w:rFonts w:ascii="Arial" w:eastAsia="Times New Roman" w:hAnsi="Arial" w:cs="Arial"/>
          <w:sz w:val="24"/>
          <w:szCs w:val="24"/>
        </w:rPr>
      </w:pPr>
      <w:r>
        <w:rPr>
          <w:rFonts w:ascii="Arial" w:eastAsia="Times New Roman" w:hAnsi="Arial" w:cs="Arial"/>
          <w:sz w:val="24"/>
          <w:szCs w:val="24"/>
        </w:rPr>
        <w:t>Moved by Mr. Klingensmith seconded by Mrs. Walton to adjourn to executive session at 5:53 pm to discuss</w:t>
      </w:r>
    </w:p>
    <w:p>
      <w:pPr>
        <w:widowControl w:val="0"/>
        <w:numPr>
          <w:ilvl w:val="0"/>
          <w:numId w:val="10"/>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The appointment, employment, dismissal, discipline, promotion, demotion or compensation of an employee or official, or the investigation of charges or complaints against an employee, official, licensee or student, unless the employee, official, licensee or student requests a public hearing;</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The purchase of property for public purposes or the sale of property at competitive bidding:</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Conferences with the board’s attorney to discuss matters which are the subject of pending or imminent court action;</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Preparing for, conducting or reviewing negotiations or bargaining sessions with employees;</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Matters required to be kept confidential by federal law or rules or state statutes;</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Specialized details of security arrangements</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Return from executive session 6:34 pm</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bCs/>
          <w:iCs/>
          <w:sz w:val="24"/>
          <w:szCs w:val="24"/>
        </w:rPr>
        <w:t>Board Call - An opportunity for board members to share questions or comments addressed to the district superintendent.</w:t>
      </w:r>
    </w:p>
    <w:p>
      <w:pPr>
        <w:spacing w:after="0" w:line="240" w:lineRule="auto"/>
        <w:rPr>
          <w:rFonts w:ascii="Arial" w:eastAsia="Times New Roman" w:hAnsi="Arial" w:cs="Arial"/>
          <w:sz w:val="24"/>
          <w:szCs w:val="24"/>
        </w:rPr>
      </w:pPr>
    </w:p>
    <w:p>
      <w:pPr>
        <w:spacing w:after="0" w:line="240" w:lineRule="auto"/>
        <w:rPr>
          <w:rFonts w:ascii="Arial" w:eastAsia="Times New Roman" w:hAnsi="Arial" w:cs="Arial"/>
          <w:sz w:val="24"/>
          <w:szCs w:val="24"/>
        </w:rPr>
      </w:pPr>
      <w:r>
        <w:rPr>
          <w:rFonts w:ascii="Arial" w:eastAsia="Times New Roman" w:hAnsi="Arial" w:cs="Arial"/>
          <w:sz w:val="24"/>
          <w:szCs w:val="24"/>
        </w:rPr>
        <w:t>101-22 Personnel</w:t>
      </w:r>
    </w:p>
    <w:p>
      <w:pPr>
        <w:spacing w:after="0" w:line="240" w:lineRule="auto"/>
        <w:rPr>
          <w:rFonts w:ascii="Arial" w:eastAsia="Times New Roman" w:hAnsi="Arial" w:cs="Arial"/>
          <w:sz w:val="24"/>
          <w:szCs w:val="24"/>
        </w:rPr>
      </w:pPr>
    </w:p>
    <w:p>
      <w:pPr>
        <w:spacing w:after="0" w:line="240" w:lineRule="auto"/>
        <w:rPr>
          <w:rFonts w:ascii="Arial" w:eastAsia="Times New Roman" w:hAnsi="Arial" w:cs="Arial"/>
          <w:sz w:val="24"/>
          <w:szCs w:val="24"/>
        </w:rPr>
      </w:pPr>
      <w:r>
        <w:rPr>
          <w:rFonts w:ascii="Arial" w:eastAsia="Times New Roman" w:hAnsi="Arial" w:cs="Arial"/>
          <w:sz w:val="24"/>
          <w:szCs w:val="24"/>
        </w:rPr>
        <w:t>Moved by Mrs. Walton seconded by Mrs. Crosby to adjourn to executive session at 7:13 pm to discuss</w:t>
      </w:r>
    </w:p>
    <w:p>
      <w:pPr>
        <w:widowControl w:val="0"/>
        <w:numPr>
          <w:ilvl w:val="0"/>
          <w:numId w:val="10"/>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The appointment, employment, dismissal, discipline, promotion, demotion or compensation of an employee or official, or the investigation of charges or complaints against an employee, official, licensee or student, unless the employee, official, licensee or student requests a public hearing;</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The purchase of property for public purposes or the sale of property at competitive bidding:</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Conferences with the board’s attorney to discuss matters which are the subject of pending or imminent court action;</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Preparing for, conducting or reviewing negotiations or bargaining sessions with employees;</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Matters required to be kept confidential by federal law or rules or state statutes;</w:t>
      </w:r>
    </w:p>
    <w:p>
      <w:pPr>
        <w:widowControl w:val="0"/>
        <w:numPr>
          <w:ilvl w:val="0"/>
          <w:numId w:val="1"/>
        </w:numPr>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Specialized details of security arrangements</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lastRenderedPageBreak/>
        <w:t>Return from executive session 7:35 pm</w:t>
      </w:r>
    </w:p>
    <w:p>
      <w:pPr>
        <w:shd w:val="clear" w:color="auto" w:fill="FFFFFF"/>
        <w:spacing w:after="0" w:line="235" w:lineRule="atLeast"/>
        <w:rPr>
          <w:rFonts w:ascii="Arial" w:eastAsia="Times New Roman" w:hAnsi="Arial" w:cs="Arial"/>
          <w:sz w:val="24"/>
          <w:szCs w:val="24"/>
        </w:rPr>
      </w:pPr>
    </w:p>
    <w:p>
      <w:pPr>
        <w:shd w:val="clear" w:color="auto" w:fill="FFFFFF"/>
        <w:spacing w:after="0" w:line="235" w:lineRule="atLeast"/>
        <w:rPr>
          <w:rFonts w:ascii="Arial" w:eastAsia="Times New Roman" w:hAnsi="Arial" w:cs="Arial"/>
          <w:sz w:val="24"/>
          <w:szCs w:val="24"/>
        </w:rPr>
      </w:pPr>
      <w:r>
        <w:rPr>
          <w:rFonts w:ascii="Arial" w:eastAsia="Times New Roman" w:hAnsi="Arial" w:cs="Arial"/>
          <w:sz w:val="24"/>
          <w:szCs w:val="24"/>
        </w:rPr>
        <w:t>102-</w:t>
      </w:r>
      <w:proofErr w:type="gramStart"/>
      <w:r>
        <w:rPr>
          <w:rFonts w:ascii="Arial" w:eastAsia="Times New Roman" w:hAnsi="Arial" w:cs="Arial"/>
          <w:sz w:val="24"/>
          <w:szCs w:val="24"/>
        </w:rPr>
        <w:t xml:space="preserve">22  </w:t>
      </w:r>
      <w:r>
        <w:rPr>
          <w:rFonts w:ascii="Arial" w:eastAsia="Times New Roman" w:hAnsi="Arial" w:cs="Arial"/>
          <w:sz w:val="24"/>
          <w:szCs w:val="24"/>
          <w:u w:val="single"/>
        </w:rPr>
        <w:t>Ratifying</w:t>
      </w:r>
      <w:proofErr w:type="gramEnd"/>
      <w:r>
        <w:rPr>
          <w:rFonts w:ascii="Arial" w:eastAsia="Times New Roman" w:hAnsi="Arial" w:cs="Arial"/>
          <w:sz w:val="24"/>
          <w:szCs w:val="24"/>
          <w:u w:val="single"/>
        </w:rPr>
        <w:t xml:space="preserve"> Prior Resignation of Board Member</w:t>
      </w:r>
    </w:p>
    <w:p>
      <w:pPr>
        <w:spacing w:after="0" w:line="240" w:lineRule="auto"/>
        <w:rPr>
          <w:rFonts w:ascii="Arial" w:eastAsia="Times New Roman" w:hAnsi="Arial" w:cs="Arial"/>
          <w:color w:val="222222"/>
          <w:sz w:val="24"/>
          <w:szCs w:val="24"/>
        </w:rPr>
      </w:pPr>
      <w:r>
        <w:rPr>
          <w:rFonts w:ascii="Arial" w:eastAsia="Times New Roman" w:hAnsi="Arial" w:cs="Arial"/>
          <w:sz w:val="24"/>
          <w:szCs w:val="24"/>
        </w:rPr>
        <w:t xml:space="preserve">Moved by Mrs. Crosby seconded by Mr. Klingensmith Resolved, (with great sadness and gratitude for years of dedicated service to our District) that the Board ratifies and accepts the unconditional resignation of former Board member </w:t>
      </w:r>
      <w:proofErr w:type="spellStart"/>
      <w:r>
        <w:rPr>
          <w:rFonts w:ascii="Arial" w:eastAsia="Times New Roman" w:hAnsi="Arial" w:cs="Arial"/>
          <w:sz w:val="24"/>
          <w:szCs w:val="24"/>
        </w:rPr>
        <w:t>Eltha</w:t>
      </w:r>
      <w:proofErr w:type="spellEnd"/>
      <w:r>
        <w:rPr>
          <w:rFonts w:ascii="Arial" w:eastAsia="Times New Roman" w:hAnsi="Arial" w:cs="Arial"/>
          <w:sz w:val="24"/>
          <w:szCs w:val="24"/>
        </w:rPr>
        <w:t xml:space="preserve"> Logan, effective July 31, 2022</w:t>
      </w:r>
      <w:r>
        <w:rPr>
          <w:rFonts w:ascii="Arial" w:eastAsia="Times New Roman" w:hAnsi="Arial" w:cs="Arial"/>
          <w:color w:val="222222"/>
          <w:sz w:val="24"/>
          <w:szCs w:val="24"/>
        </w:rPr>
        <w:t xml:space="preserve"> </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shd w:val="clear" w:color="auto" w:fill="FFFFFF"/>
        <w:spacing w:after="0" w:line="240" w:lineRule="auto"/>
        <w:ind w:left="1440" w:firstLine="720"/>
        <w:rPr>
          <w:rFonts w:ascii="Arial" w:eastAsia="Times New Roman" w:hAnsi="Arial" w:cs="Arial"/>
          <w:sz w:val="24"/>
          <w:szCs w:val="24"/>
        </w:rPr>
      </w:pPr>
    </w:p>
    <w:p>
      <w:pPr>
        <w:shd w:val="clear" w:color="auto" w:fill="FFFFFF"/>
        <w:spacing w:after="0" w:line="240" w:lineRule="auto"/>
        <w:rPr>
          <w:rFonts w:ascii="Arial" w:eastAsia="Times New Roman" w:hAnsi="Arial" w:cs="Arial"/>
          <w:sz w:val="24"/>
          <w:szCs w:val="24"/>
          <w:u w:val="single"/>
        </w:rPr>
      </w:pPr>
      <w:r>
        <w:rPr>
          <w:rFonts w:ascii="Arial" w:eastAsia="Times New Roman" w:hAnsi="Arial" w:cs="Arial"/>
          <w:sz w:val="24"/>
          <w:szCs w:val="24"/>
        </w:rPr>
        <w:t xml:space="preserve">103-22 </w:t>
      </w:r>
      <w:r>
        <w:rPr>
          <w:rFonts w:ascii="Arial" w:eastAsia="Times New Roman" w:hAnsi="Arial" w:cs="Arial"/>
          <w:sz w:val="24"/>
          <w:szCs w:val="24"/>
          <w:u w:val="single"/>
        </w:rPr>
        <w:t>Nominations to Fill Vacant Board Seat</w:t>
      </w:r>
    </w:p>
    <w:p>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Moved by Mrs. Walton seconded by Mr. Klingensmith nominations to fill vacant board seat  </w:t>
      </w:r>
    </w:p>
    <w:p>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proofErr w:type="spellStart"/>
      <w:r>
        <w:rPr>
          <w:rFonts w:ascii="Arial" w:eastAsia="Times New Roman" w:hAnsi="Arial" w:cs="Arial"/>
          <w:sz w:val="24"/>
          <w:szCs w:val="24"/>
        </w:rPr>
        <w:t>Laisa</w:t>
      </w:r>
      <w:proofErr w:type="spellEnd"/>
      <w:r>
        <w:rPr>
          <w:rFonts w:ascii="Arial" w:eastAsia="Times New Roman" w:hAnsi="Arial" w:cs="Arial"/>
          <w:sz w:val="24"/>
          <w:szCs w:val="24"/>
        </w:rPr>
        <w:t xml:space="preserve"> Thompson, nominated by Mr. Klingensmith</w:t>
      </w:r>
    </w:p>
    <w:p>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 xml:space="preserve">Angela Murphy, nominated by Mrs. Crosby  </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shd w:val="clear" w:color="auto" w:fill="FFFFFF"/>
        <w:spacing w:after="0" w:line="240" w:lineRule="auto"/>
        <w:ind w:left="1440" w:firstLine="720"/>
        <w:rPr>
          <w:rFonts w:ascii="Arial" w:eastAsia="Times New Roman" w:hAnsi="Arial" w:cs="Arial"/>
          <w:color w:val="222222"/>
          <w:sz w:val="24"/>
          <w:szCs w:val="24"/>
        </w:rPr>
      </w:pPr>
    </w:p>
    <w:p>
      <w:pPr>
        <w:shd w:val="clear" w:color="auto" w:fill="FFFFFF"/>
        <w:spacing w:after="0" w:line="240" w:lineRule="auto"/>
        <w:rPr>
          <w:rFonts w:ascii="Arial" w:eastAsia="Times New Roman" w:hAnsi="Arial" w:cs="Arial"/>
          <w:sz w:val="24"/>
          <w:szCs w:val="24"/>
          <w:u w:val="single"/>
        </w:rPr>
      </w:pPr>
      <w:r>
        <w:rPr>
          <w:rFonts w:ascii="Arial" w:eastAsia="Times New Roman" w:hAnsi="Arial" w:cs="Arial"/>
          <w:sz w:val="24"/>
          <w:szCs w:val="24"/>
        </w:rPr>
        <w:t xml:space="preserve">104-22 </w:t>
      </w:r>
      <w:r>
        <w:rPr>
          <w:rFonts w:ascii="Arial" w:eastAsia="Times New Roman" w:hAnsi="Arial" w:cs="Arial"/>
          <w:sz w:val="24"/>
          <w:szCs w:val="24"/>
          <w:u w:val="single"/>
        </w:rPr>
        <w:t>Fill Vacancy for Board of Education Member</w:t>
      </w:r>
    </w:p>
    <w:p>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Moved by Mr. Klingensmith seconded by Mrs. Walton to appoint </w:t>
      </w:r>
      <w:proofErr w:type="spellStart"/>
      <w:r>
        <w:rPr>
          <w:rFonts w:ascii="Arial" w:eastAsia="Times New Roman" w:hAnsi="Arial" w:cs="Arial"/>
          <w:sz w:val="24"/>
          <w:szCs w:val="24"/>
        </w:rPr>
        <w:t>Laisa</w:t>
      </w:r>
      <w:proofErr w:type="spellEnd"/>
      <w:r>
        <w:rPr>
          <w:rFonts w:ascii="Arial" w:eastAsia="Times New Roman" w:hAnsi="Arial" w:cs="Arial"/>
          <w:sz w:val="24"/>
          <w:szCs w:val="24"/>
        </w:rPr>
        <w:t xml:space="preserve"> Thompson to fulfil the vacant board seat, expiring December 31, 2023</w:t>
      </w:r>
    </w:p>
    <w:p>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Vote:  Ayes:  Crosby, Klingensmith, Phillips, Walton</w:t>
      </w:r>
    </w:p>
    <w:p>
      <w:pPr>
        <w:shd w:val="clear" w:color="auto" w:fill="FFFFFF"/>
        <w:spacing w:after="0" w:line="240" w:lineRule="auto"/>
        <w:rPr>
          <w:rFonts w:ascii="Arial" w:eastAsia="Times New Roman" w:hAnsi="Arial" w:cs="Arial"/>
          <w:color w:val="222222"/>
          <w:sz w:val="24"/>
          <w:szCs w:val="24"/>
        </w:rPr>
      </w:pPr>
    </w:p>
    <w:p>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105-22 </w:t>
      </w:r>
      <w:r>
        <w:rPr>
          <w:rFonts w:ascii="Arial" w:eastAsia="Times New Roman" w:hAnsi="Arial" w:cs="Arial"/>
          <w:sz w:val="24"/>
          <w:szCs w:val="24"/>
          <w:u w:val="single"/>
        </w:rPr>
        <w:t>Nominations for Vice-President</w:t>
      </w:r>
    </w:p>
    <w:p>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Moved by Mrs. Walton seconded by Mrs. Crosby to elect Mr. Klingensmith as Vice-President of the Joseph Badger Local Board of Education for the year 2022</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p>
    <w:p>
      <w:pPr>
        <w:spacing w:after="0" w:line="240" w:lineRule="auto"/>
        <w:rPr>
          <w:rFonts w:ascii="Arial" w:eastAsia="Times New Roman" w:hAnsi="Arial" w:cs="Arial"/>
          <w:sz w:val="24"/>
          <w:szCs w:val="24"/>
        </w:rPr>
      </w:pPr>
      <w:r>
        <w:rPr>
          <w:rFonts w:ascii="Arial" w:eastAsia="Times New Roman" w:hAnsi="Arial" w:cs="Arial"/>
          <w:sz w:val="24"/>
          <w:szCs w:val="24"/>
        </w:rPr>
        <w:t xml:space="preserve">106-22 </w:t>
      </w:r>
      <w:r>
        <w:rPr>
          <w:rFonts w:ascii="Arial" w:eastAsia="Times New Roman" w:hAnsi="Arial" w:cs="Arial"/>
          <w:sz w:val="24"/>
          <w:szCs w:val="24"/>
          <w:u w:val="single"/>
        </w:rPr>
        <w:t>Motion to Adjourn</w:t>
      </w:r>
    </w:p>
    <w:p>
      <w:pPr>
        <w:spacing w:after="0" w:line="240" w:lineRule="auto"/>
        <w:rPr>
          <w:rFonts w:ascii="Arial" w:eastAsia="Times New Roman" w:hAnsi="Arial" w:cs="Arial"/>
          <w:sz w:val="24"/>
          <w:szCs w:val="24"/>
        </w:rPr>
      </w:pPr>
      <w:r>
        <w:rPr>
          <w:rFonts w:ascii="Arial" w:eastAsia="Times New Roman" w:hAnsi="Arial" w:cs="Arial"/>
          <w:sz w:val="24"/>
          <w:szCs w:val="24"/>
        </w:rPr>
        <w:t xml:space="preserve">Moved by Mrs. Walton seconded by Mrs. Crosby to adjourn the August 15, 2022 Special Meeting at 7:43 p.m. The next regularly scheduled meeting will be held on August 17, 2022 at 6:00 p.m. </w:t>
      </w:r>
    </w:p>
    <w:p>
      <w:pPr>
        <w:widowControl w:val="0"/>
        <w:tabs>
          <w:tab w:val="left" w:pos="1445"/>
          <w:tab w:val="left" w:pos="2171"/>
        </w:tabs>
        <w:autoSpaceDE w:val="0"/>
        <w:autoSpaceDN w:val="0"/>
        <w:adjustRightInd w:val="0"/>
        <w:spacing w:after="0" w:line="283" w:lineRule="exact"/>
        <w:rPr>
          <w:rFonts w:ascii="Arial" w:eastAsia="Times New Roman" w:hAnsi="Arial" w:cs="Arial"/>
          <w:sz w:val="24"/>
          <w:szCs w:val="24"/>
        </w:rPr>
      </w:pPr>
      <w:r>
        <w:rPr>
          <w:rFonts w:ascii="Arial" w:eastAsia="Times New Roman" w:hAnsi="Arial" w:cs="Arial"/>
          <w:sz w:val="24"/>
          <w:szCs w:val="24"/>
        </w:rPr>
        <w:t>Vote:  Ayes:  Crosby, Klingensmith, Phillips, Walton</w:t>
      </w: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bookmarkStart w:id="0" w:name="_GoBack"/>
      <w:bookmarkEnd w:id="0"/>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spacing w:after="0" w:line="240" w:lineRule="auto"/>
        <w:ind w:left="1440" w:firstLine="720"/>
        <w:rPr>
          <w:rFonts w:ascii="Arial" w:eastAsia="Times New Roman" w:hAnsi="Arial" w:cs="Arial"/>
          <w:bCs/>
          <w:sz w:val="24"/>
          <w:szCs w:val="24"/>
        </w:rPr>
      </w:pPr>
    </w:p>
    <w:p>
      <w:pPr>
        <w:jc w:val="center"/>
        <w:rPr>
          <w:rFonts w:ascii="Arial" w:eastAsia="Calibri" w:hAnsi="Arial" w:cs="Arial"/>
          <w:color w:val="000000"/>
          <w:sz w:val="24"/>
          <w:szCs w:val="24"/>
        </w:rPr>
      </w:pPr>
      <w:r>
        <w:rPr>
          <w:rFonts w:ascii="Arial" w:eastAsia="Calibri" w:hAnsi="Arial" w:cs="Arial"/>
          <w:color w:val="000000"/>
          <w:sz w:val="24"/>
          <w:szCs w:val="24"/>
        </w:rPr>
        <w:t xml:space="preserve">_____________________________ </w:t>
      </w:r>
      <w:r>
        <w:rPr>
          <w:rFonts w:ascii="Arial" w:eastAsia="Calibri" w:hAnsi="Arial" w:cs="Arial"/>
          <w:color w:val="000000"/>
          <w:sz w:val="24"/>
          <w:szCs w:val="24"/>
        </w:rPr>
        <w:tab/>
        <w:t>______________________________</w:t>
      </w:r>
    </w:p>
    <w:p>
      <w:pPr>
        <w:jc w:val="both"/>
        <w:rPr>
          <w:rFonts w:ascii="Arial" w:eastAsia="Calibri" w:hAnsi="Arial" w:cs="Arial"/>
          <w:color w:val="000000"/>
          <w:sz w:val="24"/>
          <w:szCs w:val="24"/>
        </w:rPr>
      </w:pPr>
      <w:r>
        <w:rPr>
          <w:rFonts w:ascii="Arial" w:eastAsia="Calibri" w:hAnsi="Arial" w:cs="Arial"/>
          <w:color w:val="000000"/>
          <w:sz w:val="24"/>
          <w:szCs w:val="24"/>
        </w:rPr>
        <w:tab/>
      </w:r>
      <w:r>
        <w:rPr>
          <w:rFonts w:ascii="Arial" w:eastAsia="Calibri" w:hAnsi="Arial" w:cs="Arial"/>
          <w:color w:val="000000"/>
          <w:sz w:val="24"/>
          <w:szCs w:val="24"/>
        </w:rPr>
        <w:tab/>
        <w:t xml:space="preserve">                </w:t>
      </w:r>
      <w:r>
        <w:rPr>
          <w:rFonts w:ascii="Arial" w:eastAsia="Calibri" w:hAnsi="Arial" w:cs="Arial"/>
          <w:color w:val="000000"/>
          <w:sz w:val="24"/>
          <w:szCs w:val="24"/>
        </w:rPr>
        <w:tab/>
        <w:t xml:space="preserve">     (</w:t>
      </w:r>
      <w:proofErr w:type="gramStart"/>
      <w:r>
        <w:rPr>
          <w:rFonts w:ascii="Arial" w:eastAsia="Calibri" w:hAnsi="Arial" w:cs="Arial"/>
          <w:color w:val="000000"/>
          <w:sz w:val="24"/>
          <w:szCs w:val="24"/>
        </w:rPr>
        <w:t xml:space="preserve">President)   </w:t>
      </w:r>
      <w:proofErr w:type="gramEnd"/>
      <w:r>
        <w:rPr>
          <w:rFonts w:ascii="Arial" w:eastAsia="Calibri" w:hAnsi="Arial" w:cs="Arial"/>
          <w:color w:val="000000"/>
          <w:sz w:val="24"/>
          <w:szCs w:val="24"/>
        </w:rPr>
        <w:t xml:space="preserve">    (Treasurer)</w:t>
      </w:r>
      <w:r>
        <w:rPr>
          <w:rFonts w:ascii="Arial" w:eastAsia="Calibri" w:hAnsi="Arial" w:cs="Arial"/>
          <w:color w:val="000000"/>
          <w:sz w:val="24"/>
          <w:szCs w:val="24"/>
        </w:rPr>
        <w:tab/>
      </w:r>
    </w:p>
    <w:p>
      <w:pPr>
        <w:spacing w:after="0" w:line="240" w:lineRule="auto"/>
        <w:ind w:left="1440" w:firstLine="720"/>
        <w:rPr>
          <w:rFonts w:ascii="Arial" w:hAnsi="Arial" w:cs="Arial"/>
          <w:sz w:val="24"/>
          <w:szCs w:val="24"/>
        </w:rPr>
      </w:pPr>
    </w:p>
    <w:sectPr>
      <w:headerReference w:type="default" r:id="rId7"/>
      <w:headerReference w:type="first" r:id="rId8"/>
      <w:pgSz w:w="12240" w:h="15840"/>
      <w:pgMar w:top="1440" w:right="1440" w:bottom="1440" w:left="1440" w:header="720" w:footer="720" w:gutter="0"/>
      <w:pgNumType w:fmt="numberInDash"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sz w:val="24"/>
        <w:szCs w:val="24"/>
      </w:rPr>
    </w:pPr>
    <w:r>
      <w:rPr>
        <w:sz w:val="24"/>
        <w:szCs w:val="24"/>
      </w:rPr>
      <w:t>Special Meeting, August 15, 2022, Joseph Badger School District</w:t>
    </w:r>
  </w:p>
  <w:p>
    <w:pPr>
      <w:pStyle w:val="Header"/>
      <w:rPr>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spacing w:after="0" w:line="240" w:lineRule="auto"/>
      <w:rPr>
        <w:rFonts w:ascii="Arial" w:eastAsia="Calibri" w:hAnsi="Arial" w:cs="Arial"/>
        <w:color w:val="000000"/>
        <w:sz w:val="24"/>
        <w:szCs w:val="24"/>
      </w:rPr>
    </w:pPr>
    <w:r>
      <w:rPr>
        <w:rFonts w:ascii="Arial" w:eastAsia="Calibri" w:hAnsi="Arial" w:cs="Arial"/>
        <w:color w:val="000000"/>
        <w:sz w:val="24"/>
        <w:szCs w:val="24"/>
      </w:rPr>
      <w:t>The Joseph Badger Board of Education met in special session on August 15, 2022 with Mrs. Crosby, Mr. Klingensmith, Mr. Phillips and Mrs. Walton present.</w:t>
    </w:r>
  </w:p>
  <w:p>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C5A"/>
    <w:multiLevelType w:val="hybridMultilevel"/>
    <w:tmpl w:val="9D6EF07A"/>
    <w:lvl w:ilvl="0" w:tplc="04090001">
      <w:start w:val="1"/>
      <w:numFmt w:val="bullet"/>
      <w:lvlText w:val=""/>
      <w:lvlJc w:val="left"/>
      <w:pPr>
        <w:ind w:left="2891" w:hanging="360"/>
      </w:pPr>
      <w:rPr>
        <w:rFonts w:ascii="Symbol" w:hAnsi="Symbol" w:hint="default"/>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1" w15:restartNumberingAfterBreak="0">
    <w:nsid w:val="017509A0"/>
    <w:multiLevelType w:val="multilevel"/>
    <w:tmpl w:val="C7E04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22F8F"/>
    <w:multiLevelType w:val="hybridMultilevel"/>
    <w:tmpl w:val="1D2EF1C0"/>
    <w:lvl w:ilvl="0" w:tplc="F678E56E">
      <w:start w:val="1"/>
      <w:numFmt w:val="decimal"/>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B992E0E"/>
    <w:multiLevelType w:val="hybridMultilevel"/>
    <w:tmpl w:val="E5603B36"/>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18855628"/>
    <w:multiLevelType w:val="hybridMultilevel"/>
    <w:tmpl w:val="0F22E480"/>
    <w:lvl w:ilvl="0" w:tplc="04090003">
      <w:start w:val="1"/>
      <w:numFmt w:val="bullet"/>
      <w:lvlText w:val="o"/>
      <w:lvlJc w:val="left"/>
      <w:pPr>
        <w:ind w:left="2891" w:hanging="360"/>
      </w:pPr>
      <w:rPr>
        <w:rFonts w:ascii="Courier New" w:hAnsi="Courier New" w:cs="Courier New" w:hint="default"/>
      </w:rPr>
    </w:lvl>
    <w:lvl w:ilvl="1" w:tplc="04090003" w:tentative="1">
      <w:start w:val="1"/>
      <w:numFmt w:val="bullet"/>
      <w:lvlText w:val="o"/>
      <w:lvlJc w:val="left"/>
      <w:pPr>
        <w:ind w:left="3611" w:hanging="360"/>
      </w:pPr>
      <w:rPr>
        <w:rFonts w:ascii="Courier New" w:hAnsi="Courier New" w:cs="Courier New" w:hint="default"/>
      </w:rPr>
    </w:lvl>
    <w:lvl w:ilvl="2" w:tplc="04090005" w:tentative="1">
      <w:start w:val="1"/>
      <w:numFmt w:val="bullet"/>
      <w:lvlText w:val=""/>
      <w:lvlJc w:val="left"/>
      <w:pPr>
        <w:ind w:left="4331" w:hanging="360"/>
      </w:pPr>
      <w:rPr>
        <w:rFonts w:ascii="Wingdings" w:hAnsi="Wingdings" w:hint="default"/>
      </w:rPr>
    </w:lvl>
    <w:lvl w:ilvl="3" w:tplc="04090001" w:tentative="1">
      <w:start w:val="1"/>
      <w:numFmt w:val="bullet"/>
      <w:lvlText w:val=""/>
      <w:lvlJc w:val="left"/>
      <w:pPr>
        <w:ind w:left="5051" w:hanging="360"/>
      </w:pPr>
      <w:rPr>
        <w:rFonts w:ascii="Symbol" w:hAnsi="Symbol" w:hint="default"/>
      </w:rPr>
    </w:lvl>
    <w:lvl w:ilvl="4" w:tplc="04090003" w:tentative="1">
      <w:start w:val="1"/>
      <w:numFmt w:val="bullet"/>
      <w:lvlText w:val="o"/>
      <w:lvlJc w:val="left"/>
      <w:pPr>
        <w:ind w:left="5771" w:hanging="360"/>
      </w:pPr>
      <w:rPr>
        <w:rFonts w:ascii="Courier New" w:hAnsi="Courier New" w:cs="Courier New" w:hint="default"/>
      </w:rPr>
    </w:lvl>
    <w:lvl w:ilvl="5" w:tplc="04090005" w:tentative="1">
      <w:start w:val="1"/>
      <w:numFmt w:val="bullet"/>
      <w:lvlText w:val=""/>
      <w:lvlJc w:val="left"/>
      <w:pPr>
        <w:ind w:left="6491" w:hanging="360"/>
      </w:pPr>
      <w:rPr>
        <w:rFonts w:ascii="Wingdings" w:hAnsi="Wingdings" w:hint="default"/>
      </w:rPr>
    </w:lvl>
    <w:lvl w:ilvl="6" w:tplc="04090001" w:tentative="1">
      <w:start w:val="1"/>
      <w:numFmt w:val="bullet"/>
      <w:lvlText w:val=""/>
      <w:lvlJc w:val="left"/>
      <w:pPr>
        <w:ind w:left="7211" w:hanging="360"/>
      </w:pPr>
      <w:rPr>
        <w:rFonts w:ascii="Symbol" w:hAnsi="Symbol" w:hint="default"/>
      </w:rPr>
    </w:lvl>
    <w:lvl w:ilvl="7" w:tplc="04090003" w:tentative="1">
      <w:start w:val="1"/>
      <w:numFmt w:val="bullet"/>
      <w:lvlText w:val="o"/>
      <w:lvlJc w:val="left"/>
      <w:pPr>
        <w:ind w:left="7931" w:hanging="360"/>
      </w:pPr>
      <w:rPr>
        <w:rFonts w:ascii="Courier New" w:hAnsi="Courier New" w:cs="Courier New" w:hint="default"/>
      </w:rPr>
    </w:lvl>
    <w:lvl w:ilvl="8" w:tplc="04090005" w:tentative="1">
      <w:start w:val="1"/>
      <w:numFmt w:val="bullet"/>
      <w:lvlText w:val=""/>
      <w:lvlJc w:val="left"/>
      <w:pPr>
        <w:ind w:left="8651" w:hanging="360"/>
      </w:pPr>
      <w:rPr>
        <w:rFonts w:ascii="Wingdings" w:hAnsi="Wingdings" w:hint="default"/>
      </w:rPr>
    </w:lvl>
  </w:abstractNum>
  <w:abstractNum w:abstractNumId="5" w15:restartNumberingAfterBreak="0">
    <w:nsid w:val="29F148B5"/>
    <w:multiLevelType w:val="multilevel"/>
    <w:tmpl w:val="31A4C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37003"/>
    <w:multiLevelType w:val="hybridMultilevel"/>
    <w:tmpl w:val="E93ADE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B585A66"/>
    <w:multiLevelType w:val="multilevel"/>
    <w:tmpl w:val="A2340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E63B1"/>
    <w:multiLevelType w:val="hybridMultilevel"/>
    <w:tmpl w:val="19FE70C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69D263B1"/>
    <w:multiLevelType w:val="hybridMultilevel"/>
    <w:tmpl w:val="3FB20F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6"/>
  </w:num>
  <w:num w:numId="3">
    <w:abstractNumId w:val="9"/>
  </w:num>
  <w:num w:numId="4">
    <w:abstractNumId w:val="8"/>
  </w:num>
  <w:num w:numId="5">
    <w:abstractNumId w:val="3"/>
  </w:num>
  <w:num w:numId="6">
    <w:abstractNumId w:val="2"/>
  </w:num>
  <w:num w:numId="7">
    <w:abstractNumId w:val="7"/>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26F29-733F-49D3-A242-954AD3D2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965908">
      <w:bodyDiv w:val="1"/>
      <w:marLeft w:val="0"/>
      <w:marRight w:val="0"/>
      <w:marTop w:val="0"/>
      <w:marBottom w:val="0"/>
      <w:divBdr>
        <w:top w:val="none" w:sz="0" w:space="0" w:color="auto"/>
        <w:left w:val="none" w:sz="0" w:space="0" w:color="auto"/>
        <w:bottom w:val="none" w:sz="0" w:space="0" w:color="auto"/>
        <w:right w:val="none" w:sz="0" w:space="0" w:color="auto"/>
      </w:divBdr>
    </w:div>
    <w:div w:id="1879732518">
      <w:bodyDiv w:val="1"/>
      <w:marLeft w:val="0"/>
      <w:marRight w:val="0"/>
      <w:marTop w:val="0"/>
      <w:marBottom w:val="0"/>
      <w:divBdr>
        <w:top w:val="none" w:sz="0" w:space="0" w:color="auto"/>
        <w:left w:val="none" w:sz="0" w:space="0" w:color="auto"/>
        <w:bottom w:val="none" w:sz="0" w:space="0" w:color="auto"/>
        <w:right w:val="none" w:sz="0" w:space="0" w:color="auto"/>
      </w:divBdr>
    </w:div>
    <w:div w:id="19859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517</Words>
  <Characters>3006</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Wildman</dc:creator>
  <cp:keywords/>
  <dc:description/>
  <cp:lastModifiedBy>Cheryl Wildman</cp:lastModifiedBy>
  <cp:revision>11</cp:revision>
  <cp:lastPrinted>2022-08-12T14:59:00Z</cp:lastPrinted>
  <dcterms:created xsi:type="dcterms:W3CDTF">2022-08-19T12:30:00Z</dcterms:created>
  <dcterms:modified xsi:type="dcterms:W3CDTF">2022-08-26T15:20:00Z</dcterms:modified>
</cp:coreProperties>
</file>